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DE" w:rsidRPr="00C21EDE" w:rsidRDefault="00C21EDE" w:rsidP="00C21EDE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 w:rsidRPr="00C21E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Стабильные положительные результаты (динамика) развития обучающихся в рамках мониторинга, проводимого образовательной организацией</w:t>
      </w:r>
      <w:proofErr w:type="gramEnd"/>
    </w:p>
    <w:p w:rsidR="00C21EDE" w:rsidRPr="00C21EDE" w:rsidRDefault="00C21EDE" w:rsidP="00C33EE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педагогическая деятельность по  музыкальному  развитию детей дошкольного возраста  направлена на решение  следующих задач:</w:t>
      </w:r>
    </w:p>
    <w:p w:rsidR="00C21EDE" w:rsidRPr="00C21EDE" w:rsidRDefault="00C21EDE" w:rsidP="00C33E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сформировать основы музыкальной культуры, творческих способностей воспитанников;</w:t>
      </w:r>
    </w:p>
    <w:p w:rsidR="00C21EDE" w:rsidRPr="00C21EDE" w:rsidRDefault="00C21EDE" w:rsidP="00C33E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осуществлять преемственность педагогов в работе с детьми;</w:t>
      </w:r>
    </w:p>
    <w:p w:rsidR="00C21EDE" w:rsidRPr="00C21EDE" w:rsidRDefault="00C21EDE" w:rsidP="00C33E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повысить компетентность участников образовательных отношений по вопросам развития музыкальных творческих способностей дошкольников.</w:t>
      </w:r>
    </w:p>
    <w:p w:rsidR="00C21EDE" w:rsidRPr="00C21EDE" w:rsidRDefault="00E232FC" w:rsidP="00C33E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</w:t>
      </w:r>
      <w:r w:rsidR="00C21EDE"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практические умения по организации музыкальной творческой деятельности;</w:t>
      </w:r>
    </w:p>
    <w:p w:rsidR="00C21EDE" w:rsidRPr="00C21EDE" w:rsidRDefault="00C21EDE" w:rsidP="00C33E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конструктивно сотрудничать с педагогами и родителями по данному направлению.</w:t>
      </w:r>
    </w:p>
    <w:p w:rsidR="00C21EDE" w:rsidRPr="00C21EDE" w:rsidRDefault="00C21EDE" w:rsidP="00C33EE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Целенаправленная систематическая работа  по развитию музыкальных способностей воспитанников осуществляется мною в соответствие с образовательной программой дошкольного образования</w:t>
      </w:r>
      <w:r w:rsidR="00C3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№42 «Пингвинчик»</w:t>
      </w:r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 учетом ФОП ДО,  парциальной программы «Ладушки» И. </w:t>
      </w:r>
      <w:proofErr w:type="spellStart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Каплуновой</w:t>
      </w:r>
      <w:proofErr w:type="spellEnd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Новоскольцевой</w:t>
      </w:r>
      <w:proofErr w:type="spellEnd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дошкольного возраста.</w:t>
      </w:r>
    </w:p>
    <w:p w:rsidR="00E00278" w:rsidRDefault="00C21EDE" w:rsidP="00C33EE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Внедряю в образовательный процесс, наряду с традиционными методами и приемами, современные технологии: игровые гимнастики Е. Железновой, игры со звуками Т. Н. Девятовой, коммуникативные игры и танцы Н. Г. Куприной, игры-забавы </w:t>
      </w:r>
      <w:proofErr w:type="spellStart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Е.Д.Макшанцевой</w:t>
      </w:r>
      <w:proofErr w:type="spellEnd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здоровьесберигающие</w:t>
      </w:r>
      <w:proofErr w:type="spellEnd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(пальчиковые, дыхательные, артикуляционные гимнастики, элементы </w:t>
      </w:r>
      <w:proofErr w:type="spellStart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</w:t>
      </w:r>
      <w:proofErr w:type="gramStart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сказко-терапии</w:t>
      </w:r>
      <w:proofErr w:type="spellEnd"/>
      <w:r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информационно-коммуникационные технологии, образовате</w:t>
      </w:r>
      <w:r w:rsidR="00C3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льные и развлекательные </w:t>
      </w:r>
      <w:proofErr w:type="spellStart"/>
      <w:r w:rsidR="00C33EE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="00C3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6857" w:rsidRDefault="00C33EE7" w:rsidP="00D87CF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дошкольного возраста ведется работа по театрализованной деятельности, совместно с педагогами и специалистами (педагогом-психологом и инструктором по физической культуре) разработаны проекты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формированию у детей базовых национальных ценностей Российской Федерации. </w:t>
      </w:r>
      <w:r w:rsidR="00C21EDE"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E00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поспособствовало</w:t>
      </w:r>
      <w:r w:rsidR="00C21EDE" w:rsidRPr="00C21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достижению следующих результатов:</w:t>
      </w:r>
    </w:p>
    <w:p w:rsidR="00D87CFE" w:rsidRPr="00AF6857" w:rsidRDefault="00D87CFE" w:rsidP="00D87CF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AF685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 пении и песенном творчестве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> у детей сформирована способность к импровизации простейших мелодий, варьировании мелодических оборотов, они могут дать ответ на музыкальный вопрос, умеют находить нужную певческую интонацию, их экспромты имеют яркую эмоциональную выраженность.</w:t>
      </w:r>
    </w:p>
    <w:p w:rsidR="00D87CFE" w:rsidRPr="00AF6857" w:rsidRDefault="00D87CFE" w:rsidP="00D87CFE">
      <w:pPr>
        <w:shd w:val="clear" w:color="auto" w:fill="FFFFFF"/>
        <w:spacing w:after="0" w:line="27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AF685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 музыкально-</w:t>
      </w:r>
      <w:proofErr w:type="gramStart"/>
      <w:r w:rsidRPr="00AF685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ритмических движениях</w:t>
      </w:r>
      <w:proofErr w:type="gramEnd"/>
      <w:r w:rsidRPr="00AF685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и танцевальном творчестве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> наблюдается заинтересованность к музыкально-ритмической деятельности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. В 2019-2020 г. – у 71% 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показатель сформирован, 2020-2021 г. у 67% детей показатель сформирован, в 2021-2022 г. показатель составил 65%, а в 2022-2023 г. показатель увеличился и составил 75% детей. Таким </w:t>
      </w:r>
      <w:proofErr w:type="gramStart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делая вывод, можно отметить, что большая часть воспитанников 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>владеют техническими навыками и приёмами, проявляют творческое отношение к исполнению плясок, игр, упражнений, наблюдается творческая активность в создании музыкально – двигательных образов.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Большая часть 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воспитанников самостоятельно умеют через движение передавать музыкальный образ, его эмоциональное состояние.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И лишь небольшая часть 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детей пользуются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незначительной помощью педагога (музыкального руководителя).</w:t>
      </w:r>
    </w:p>
    <w:p w:rsidR="00D87CFE" w:rsidRPr="00AF6857" w:rsidRDefault="00D87CFE" w:rsidP="00D87CFE">
      <w:pPr>
        <w:shd w:val="clear" w:color="auto" w:fill="FFFFFF"/>
        <w:spacing w:after="0" w:line="27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AF685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 музыкально-игровом творчестве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> с 20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19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по 202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3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год низкого уровня не наблюдается.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В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>оспитанник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и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владеют умениями по созданию игр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овых художественных образов. У 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детей проявляется интерес и желание изображать игровые персонажи.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Д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>ошкольник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и 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>создают характер игрового образа, используя выразительные мимику, жесты, позы.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Проявляют свои способности через театрализованные мюзиклы и постановки, а так же по наблюдениям педагога в самостоятельной игровой деятельности в течение дня.</w:t>
      </w:r>
    </w:p>
    <w:p w:rsidR="00D87CFE" w:rsidRDefault="00D87CFE" w:rsidP="00D87C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AF685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В развитие чувства ритма и импровизационном </w:t>
      </w:r>
      <w:proofErr w:type="spellStart"/>
      <w:r w:rsidRPr="00AF685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музицировании</w:t>
      </w:r>
      <w:proofErr w:type="spellEnd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 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на начало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каждого учебного года дети проявляют в этом показателе довольно низкий уровень сформированности, 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так как инструментальное музицирование является наиболее сложным в музыкальном творчестве. Однако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большая часть</w:t>
      </w: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воспитанников, хоть и испытывали некоторые трудности при составлении ритмических формул аккомпанемента, проявляли фантазию при придумывании музыкальной композиции, самостоятельно подбирали инструменты в соответствии с музыкальным образом.</w:t>
      </w:r>
    </w:p>
    <w:p w:rsidR="00C273F9" w:rsidRPr="00C273F9" w:rsidRDefault="00C273F9" w:rsidP="00C273F9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Целенаправленная систематическая работа  по развитию музыкальных способностей воспитанников осуществляется в соответствие с образовательной программой дошкольного образования МБДОУ №42 «Пингвинчик», которая соответствует ФОП ДО, ФГОС </w:t>
      </w:r>
      <w:proofErr w:type="gramStart"/>
      <w:r w:rsidRPr="00C27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2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мониторинга, проводимого </w:t>
      </w:r>
      <w:proofErr w:type="spellStart"/>
      <w:proofErr w:type="gramStart"/>
      <w:r w:rsidRPr="00C273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gramEnd"/>
      <w:r w:rsidRPr="00C2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по усвоению детьми образовательной программы МБДОУ № 42 «Пингвинчик» выявлена стабильная положительная динамика результатов освоения обучающимися </w:t>
      </w:r>
      <w:r w:rsidRPr="00C273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программы </w:t>
      </w:r>
      <w:r w:rsidRPr="00C273F9">
        <w:rPr>
          <w:rFonts w:ascii="Times New Roman" w:hAnsi="Times New Roman" w:cs="Times New Roman"/>
          <w:sz w:val="28"/>
          <w:szCs w:val="24"/>
        </w:rPr>
        <w:t>по</w:t>
      </w:r>
      <w:r w:rsidRPr="00C273F9">
        <w:rPr>
          <w:rFonts w:ascii="Times New Roman" w:hAnsi="Times New Roman" w:cs="Times New Roman"/>
          <w:szCs w:val="24"/>
        </w:rPr>
        <w:t xml:space="preserve"> </w:t>
      </w:r>
      <w:r w:rsidRPr="00C273F9">
        <w:rPr>
          <w:rFonts w:ascii="Times New Roman" w:hAnsi="Times New Roman" w:cs="Times New Roman"/>
          <w:sz w:val="28"/>
          <w:szCs w:val="24"/>
        </w:rPr>
        <w:t xml:space="preserve">освоению образовательной области «Художественно – эстетическое развитие» направление «Музыкальная деятельность». </w:t>
      </w:r>
    </w:p>
    <w:p w:rsidR="00C273F9" w:rsidRPr="00C273F9" w:rsidRDefault="00C273F9" w:rsidP="00C273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2019-2020 году освоение программы воспитанниками составило 93%, 2020-2021 год – 92%, 2021-2022 год освоило программу 94% воспитанников, а за 2022-2023 год образовательную программу освоило 95% воспитанников. </w:t>
      </w:r>
    </w:p>
    <w:p w:rsidR="00D87CFE" w:rsidRDefault="00D87CFE" w:rsidP="00D87C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AF6857">
        <w:rPr>
          <w:rFonts w:ascii="Times New Roman" w:eastAsia="Times New Roman" w:hAnsi="Times New Roman" w:cs="Times New Roman"/>
          <w:sz w:val="28"/>
          <w:szCs w:val="18"/>
          <w:lang w:eastAsia="ru-RU"/>
        </w:rPr>
        <w:t>Диагностика показала положительную  динамику развития творческих проявлений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у детей дошкольного возраста. </w:t>
      </w:r>
    </w:p>
    <w:p w:rsidR="00D87CFE" w:rsidRDefault="00D87CFE" w:rsidP="00D87C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5164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Сформированные музыкальные навыки и умения помогают  выпускникам по окончании детского сада поступить в музыкальную школу, а так же продолжать заниматься музыкой и танцами в творческих студиях и </w:t>
      </w:r>
      <w:proofErr w:type="gramStart"/>
      <w:r w:rsidRPr="00F51644">
        <w:rPr>
          <w:rFonts w:ascii="Times New Roman" w:hAnsi="Times New Roman" w:cs="Times New Roman"/>
          <w:sz w:val="28"/>
          <w:szCs w:val="21"/>
          <w:shd w:val="clear" w:color="auto" w:fill="FFFFFF"/>
        </w:rPr>
        <w:t>центрах</w:t>
      </w:r>
      <w:proofErr w:type="gramEnd"/>
      <w:r w:rsidRPr="00F51644">
        <w:rPr>
          <w:rFonts w:ascii="Times New Roman" w:hAnsi="Times New Roman" w:cs="Times New Roman"/>
          <w:sz w:val="28"/>
          <w:szCs w:val="21"/>
          <w:shd w:val="clear" w:color="auto" w:fill="FFFFFF"/>
        </w:rPr>
        <w:t>. </w:t>
      </w:r>
    </w:p>
    <w:p w:rsidR="00D87CFE" w:rsidRPr="00816622" w:rsidRDefault="00D87CFE" w:rsidP="00D87C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816622">
        <w:rPr>
          <w:rFonts w:ascii="Times New Roman" w:eastAsia="Times New Roman" w:hAnsi="Times New Roman" w:cs="Times New Roman"/>
          <w:sz w:val="28"/>
          <w:szCs w:val="18"/>
          <w:lang w:eastAsia="ru-RU"/>
        </w:rPr>
        <w:t>Для развития и реализации творческого потенциала детей с выраженной музыкальностью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, мною </w:t>
      </w:r>
      <w:r w:rsidRPr="00816622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созданы следующие </w:t>
      </w:r>
      <w:r w:rsidRPr="0081662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педагогические условия:</w:t>
      </w:r>
    </w:p>
    <w:p w:rsidR="00D87CFE" w:rsidRPr="00816622" w:rsidRDefault="00D87CFE" w:rsidP="00D87C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816622">
        <w:rPr>
          <w:rFonts w:ascii="Times New Roman" w:eastAsia="Times New Roman" w:hAnsi="Times New Roman" w:cs="Times New Roman"/>
          <w:sz w:val="28"/>
          <w:szCs w:val="18"/>
          <w:lang w:eastAsia="ru-RU"/>
        </w:rPr>
        <w:t>- осуществляется дифференцированный подход в процессе музыкального воспитания;</w:t>
      </w:r>
    </w:p>
    <w:p w:rsidR="00D87CFE" w:rsidRPr="00816622" w:rsidRDefault="00D87CFE" w:rsidP="00D87C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816622">
        <w:rPr>
          <w:rFonts w:ascii="Times New Roman" w:eastAsia="Times New Roman" w:hAnsi="Times New Roman" w:cs="Times New Roman"/>
          <w:sz w:val="28"/>
          <w:szCs w:val="18"/>
          <w:lang w:eastAsia="ru-RU"/>
        </w:rPr>
        <w:t>- организована индивидуальная работа с детьми;</w:t>
      </w:r>
    </w:p>
    <w:p w:rsidR="00D87CFE" w:rsidRPr="00816622" w:rsidRDefault="00D87CFE" w:rsidP="00D87C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816622">
        <w:rPr>
          <w:rFonts w:ascii="Times New Roman" w:eastAsia="Times New Roman" w:hAnsi="Times New Roman" w:cs="Times New Roman"/>
          <w:sz w:val="28"/>
          <w:szCs w:val="18"/>
          <w:lang w:eastAsia="ru-RU"/>
        </w:rPr>
        <w:t>- создана обогащенная предметно развивающей среда (</w:t>
      </w:r>
      <w:proofErr w:type="spellStart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ал</w:t>
      </w:r>
      <w:proofErr w:type="spellEnd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 театральным занавесом, микрофоны, проектор, экран)</w:t>
      </w:r>
    </w:p>
    <w:p w:rsidR="00D87CFE" w:rsidRDefault="00D87CFE" w:rsidP="00D87C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816622">
        <w:rPr>
          <w:rFonts w:ascii="Times New Roman" w:eastAsia="Times New Roman" w:hAnsi="Times New Roman" w:cs="Times New Roman"/>
          <w:sz w:val="28"/>
          <w:szCs w:val="18"/>
          <w:lang w:eastAsia="ru-RU"/>
        </w:rPr>
        <w:t>- организована работа с родителями детей с выраженной музыкальностью, они вовлечены  в процесс музыкального развития и воспитания детей, в качестве активных участников и партнеров.</w:t>
      </w:r>
    </w:p>
    <w:p w:rsidR="00D87CFE" w:rsidRPr="00816622" w:rsidRDefault="00D87CFE" w:rsidP="00D87C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Результативностью выявления способностей и талантов обучающихся является участие воспитанников в фестивалях, конкурсах, мероприятиях на уровне образовательной организации</w:t>
      </w:r>
      <w:proofErr w:type="gramStart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а также города </w:t>
      </w:r>
      <w:hyperlink r:id="rId7" w:history="1">
        <w:r w:rsidRPr="005C1AF2">
          <w:rPr>
            <w:rStyle w:val="ac"/>
            <w:rFonts w:ascii="Times New Roman" w:eastAsia="Times New Roman" w:hAnsi="Times New Roman" w:cs="Times New Roman"/>
            <w:sz w:val="28"/>
            <w:szCs w:val="18"/>
            <w:lang w:eastAsia="ru-RU"/>
          </w:rPr>
          <w:t>https://42vs.tvoysadik.ru/?section_id=742</w:t>
        </w:r>
      </w:hyperlink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.</w:t>
      </w:r>
    </w:p>
    <w:p w:rsidR="00D87CFE" w:rsidRPr="00C21EDE" w:rsidRDefault="00D87CFE" w:rsidP="00D87C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CFE" w:rsidRPr="00C21EDE" w:rsidRDefault="00D87CFE" w:rsidP="00D87C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CFE" w:rsidRPr="00D87CFE" w:rsidRDefault="00D87CFE" w:rsidP="00D87C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  <w:sectPr w:rsidR="00D87CFE" w:rsidRPr="00D87CFE" w:rsidSect="00D87CF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7CFE" w:rsidRDefault="00D87CFE" w:rsidP="00D87C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87CFE" w:rsidSect="000505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052C" w:rsidRPr="00C21EDE" w:rsidRDefault="0005052C" w:rsidP="00C33E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052C" w:rsidRPr="00C21EDE" w:rsidSect="0005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278" w:rsidRDefault="00E00278" w:rsidP="00E00278">
      <w:pPr>
        <w:spacing w:after="0" w:line="240" w:lineRule="auto"/>
      </w:pPr>
      <w:r>
        <w:separator/>
      </w:r>
    </w:p>
  </w:endnote>
  <w:endnote w:type="continuationSeparator" w:id="0">
    <w:p w:rsidR="00E00278" w:rsidRDefault="00E00278" w:rsidP="00E0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278" w:rsidRDefault="00E00278" w:rsidP="00E00278">
      <w:pPr>
        <w:spacing w:after="0" w:line="240" w:lineRule="auto"/>
      </w:pPr>
      <w:r>
        <w:separator/>
      </w:r>
    </w:p>
  </w:footnote>
  <w:footnote w:type="continuationSeparator" w:id="0">
    <w:p w:rsidR="00E00278" w:rsidRDefault="00E00278" w:rsidP="00E00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EDE"/>
    <w:rsid w:val="0005052C"/>
    <w:rsid w:val="001701A6"/>
    <w:rsid w:val="004C2430"/>
    <w:rsid w:val="005728B5"/>
    <w:rsid w:val="00816622"/>
    <w:rsid w:val="008B2141"/>
    <w:rsid w:val="00A4665B"/>
    <w:rsid w:val="00AF6857"/>
    <w:rsid w:val="00B15D64"/>
    <w:rsid w:val="00BA22D1"/>
    <w:rsid w:val="00BE488F"/>
    <w:rsid w:val="00C21EDE"/>
    <w:rsid w:val="00C273F9"/>
    <w:rsid w:val="00C33EE7"/>
    <w:rsid w:val="00C6338D"/>
    <w:rsid w:val="00CD0B91"/>
    <w:rsid w:val="00D64234"/>
    <w:rsid w:val="00D87CFE"/>
    <w:rsid w:val="00E00278"/>
    <w:rsid w:val="00E232FC"/>
    <w:rsid w:val="00F5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2C"/>
  </w:style>
  <w:style w:type="paragraph" w:styleId="1">
    <w:name w:val="heading 1"/>
    <w:basedOn w:val="a"/>
    <w:link w:val="10"/>
    <w:uiPriority w:val="9"/>
    <w:qFormat/>
    <w:rsid w:val="00C21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33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F6857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E0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0278"/>
  </w:style>
  <w:style w:type="paragraph" w:styleId="a8">
    <w:name w:val="footer"/>
    <w:basedOn w:val="a"/>
    <w:link w:val="a9"/>
    <w:uiPriority w:val="99"/>
    <w:semiHidden/>
    <w:unhideWhenUsed/>
    <w:rsid w:val="00E0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0278"/>
  </w:style>
  <w:style w:type="paragraph" w:styleId="aa">
    <w:name w:val="Balloon Text"/>
    <w:basedOn w:val="a"/>
    <w:link w:val="ab"/>
    <w:uiPriority w:val="99"/>
    <w:semiHidden/>
    <w:unhideWhenUsed/>
    <w:rsid w:val="004C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243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16622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C273F9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rsid w:val="00C27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1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8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2vs.tvoysadik.ru/?section_id=7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57DA0-168E-4E39-8F55-B53947B8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dou42</dc:creator>
  <cp:keywords/>
  <dc:description/>
  <cp:lastModifiedBy>dou42</cp:lastModifiedBy>
  <cp:revision>7</cp:revision>
  <dcterms:created xsi:type="dcterms:W3CDTF">2024-03-18T11:12:00Z</dcterms:created>
  <dcterms:modified xsi:type="dcterms:W3CDTF">2024-04-17T08:17:00Z</dcterms:modified>
</cp:coreProperties>
</file>